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3C5" w:rsidRDefault="005B19F7" w:rsidP="005B19F7">
      <w:pPr>
        <w:pStyle w:val="Ttulo1"/>
        <w:rPr>
          <w:sz w:val="40"/>
          <w:szCs w:val="40"/>
        </w:rPr>
      </w:pPr>
      <w:r w:rsidRPr="005B19F7">
        <w:rPr>
          <w:sz w:val="40"/>
          <w:szCs w:val="40"/>
        </w:rPr>
        <w:t>INSTALACIONES ARTÍSTICAS</w:t>
      </w:r>
    </w:p>
    <w:p w:rsidR="005B19F7" w:rsidRPr="005B19F7" w:rsidRDefault="005B19F7" w:rsidP="005B19F7"/>
    <w:p w:rsidR="005B19F7" w:rsidRDefault="005B19F7" w:rsidP="005B19F7">
      <w:pPr>
        <w:jc w:val="both"/>
        <w:rPr>
          <w:rStyle w:val="nw1"/>
          <w:rFonts w:ascii="Georgia" w:hAnsi="Georgia" w:cs="Helvetica"/>
          <w:color w:val="000000"/>
          <w:sz w:val="20"/>
          <w:szCs w:val="20"/>
          <w:lang w:val="es-ES"/>
        </w:rPr>
      </w:pPr>
      <w:r w:rsidRPr="005B19F7">
        <w:rPr>
          <w:rStyle w:val="nw1"/>
          <w:rFonts w:ascii="Georgia" w:hAnsi="Georgia" w:cs="Helvetica"/>
          <w:color w:val="000000"/>
          <w:sz w:val="20"/>
          <w:szCs w:val="20"/>
          <w:lang w:val="es-ES"/>
        </w:rPr>
        <w:t>El arte se ha ido abriendo paso a lo largo de la historia para expandirse más allá de los cánones</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estéticos, y es en el dadaísmo donde encuentra una puerta abierta en este sentido.</w:t>
      </w:r>
      <w:r w:rsidRPr="005B19F7">
        <w:rPr>
          <w:rStyle w:val="ib1"/>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El movimiento</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dadaísta estaba formado por un grupo de inconformistas en contra de todo, pero más que nada en</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contra de la burocracia artística de la época.</w:t>
      </w:r>
      <w:r w:rsidRPr="005B19F7">
        <w:rPr>
          <w:rStyle w:val="ib1"/>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Buscaban liberar al arte de sus limitaciones creando un</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arte inaceptable y efímero, estaban a favor de lo inmediato, lo aleatorio y lo absurdo. Como los padres</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del anti-arte buscaban la de sublimación del concepto artístico como lo diría Marcuse.</w:t>
      </w:r>
      <w:r w:rsidRPr="005B19F7">
        <w:rPr>
          <w:rStyle w:val="ib1"/>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Marcel Duchamp</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comenzó a descontextualizar objetos cotidianos con su Rueda de Bicicleta, naciendo así, Ready-Made.</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Desafía fuertemente esta burocracia artística y va contra todos los cánones estéticos cuando presenta</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ante el comité de selección de obras de los “Independientes” de Nueva York su famosa Fountaine en</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1917, un urinario firmado con el nombre R. Mutt.</w:t>
      </w:r>
      <w:r w:rsidRPr="005B19F7">
        <w:rPr>
          <w:rStyle w:val="ib1"/>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Duchamp consideraba que en un mundo de</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comerciantes no había cabida para el arte.</w:t>
      </w:r>
    </w:p>
    <w:p w:rsidR="005B19F7" w:rsidRDefault="005B19F7" w:rsidP="005B19F7">
      <w:pPr>
        <w:jc w:val="both"/>
        <w:rPr>
          <w:rStyle w:val="nw1"/>
          <w:rFonts w:ascii="Georgia" w:hAnsi="Georgia" w:cs="Helvetica"/>
          <w:color w:val="000000"/>
          <w:sz w:val="20"/>
          <w:szCs w:val="20"/>
          <w:lang w:val="es-ES"/>
        </w:rPr>
      </w:pPr>
    </w:p>
    <w:p w:rsidR="005B19F7" w:rsidRPr="005B19F7" w:rsidRDefault="005B19F7" w:rsidP="005B19F7">
      <w:pPr>
        <w:jc w:val="both"/>
        <w:rPr>
          <w:rStyle w:val="nw1"/>
          <w:rFonts w:ascii="Georgia" w:hAnsi="Georgia" w:cs="Helvetica"/>
          <w:color w:val="000000"/>
          <w:sz w:val="20"/>
          <w:szCs w:val="20"/>
          <w:lang w:val="es-ES"/>
        </w:rPr>
      </w:pPr>
      <w:r>
        <w:rPr>
          <w:rFonts w:ascii="Georgia" w:hAnsi="Georgia" w:cs="Helvetica"/>
          <w:noProof/>
          <w:color w:val="000000"/>
          <w:sz w:val="20"/>
          <w:szCs w:val="20"/>
          <w:lang w:eastAsia="es-CO"/>
        </w:rPr>
        <w:drawing>
          <wp:inline distT="0" distB="0" distL="0" distR="0">
            <wp:extent cx="5612130" cy="3190875"/>
            <wp:effectExtent l="19050" t="0" r="7620" b="0"/>
            <wp:docPr id="1" name="0 Imagen" descr="Perform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formance.jpg"/>
                    <pic:cNvPicPr/>
                  </pic:nvPicPr>
                  <pic:blipFill>
                    <a:blip r:embed="rId4" cstate="print"/>
                    <a:stretch>
                      <a:fillRect/>
                    </a:stretch>
                  </pic:blipFill>
                  <pic:spPr>
                    <a:xfrm>
                      <a:off x="0" y="0"/>
                      <a:ext cx="5612130" cy="3190875"/>
                    </a:xfrm>
                    <a:prstGeom prst="rect">
                      <a:avLst/>
                    </a:prstGeom>
                  </pic:spPr>
                </pic:pic>
              </a:graphicData>
            </a:graphic>
          </wp:inline>
        </w:drawing>
      </w:r>
    </w:p>
    <w:p w:rsidR="005B19F7" w:rsidRDefault="005B19F7" w:rsidP="005B19F7">
      <w:pPr>
        <w:pStyle w:val="pj1"/>
        <w:spacing w:line="283" w:lineRule="atLeast"/>
        <w:rPr>
          <w:rFonts w:ascii="Georgia" w:hAnsi="Georgia" w:cs="Helvetica"/>
          <w:color w:val="000000"/>
          <w:sz w:val="20"/>
          <w:szCs w:val="20"/>
          <w:lang w:val="es-ES"/>
        </w:rPr>
      </w:pPr>
      <w:r w:rsidRPr="005B19F7">
        <w:rPr>
          <w:rStyle w:val="nw1"/>
          <w:rFonts w:ascii="Georgia" w:hAnsi="Georgia" w:cs="Helvetica"/>
          <w:color w:val="000000"/>
          <w:sz w:val="20"/>
          <w:szCs w:val="20"/>
          <w:lang w:val="es-ES"/>
        </w:rPr>
        <w:t>El 24 de Junio de 1920 se llevó a cabo la Primera Gran Feria Dadá, en cuyas salas de exposición se</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encontraban amontonadas las obras de los artistas, no había ningún sitio vacío que no se llenara con</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carteles o publicaciones dadaístas.</w:t>
      </w:r>
      <w:r w:rsidRPr="005B19F7">
        <w:rPr>
          <w:rStyle w:val="ib1"/>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Los dadaístas cambiaron la forma de presentar las obras de arte;</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sus exhibiciones no tenían nada que ver con las exhibiciones elegantes que se presentaban en los</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museos y en las galerías.</w:t>
      </w:r>
      <w:r w:rsidRPr="005B19F7">
        <w:rPr>
          <w:rStyle w:val="ib1"/>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Heartfield tomó a través del movimiento Dadá fuertes represalias contra la</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guerra; en una exhibición colgó del techo un maniquí vestido de oficial Alemán cuya cabeza era la de</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un cerdo.</w:t>
      </w:r>
      <w:r w:rsidRPr="005B19F7">
        <w:rPr>
          <w:rStyle w:val="ib1"/>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Kurt Schwitters hizo una aportación muy importante a este movimiento con su obra Merz-</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Säule; en su apartamento de Hannover comenzó haciendo un ensamblaje con todo tipo de materiales</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encontrados que utilizó para cubrir el techo y las paredes.</w:t>
      </w:r>
      <w:r w:rsidRPr="005B19F7">
        <w:rPr>
          <w:rFonts w:ascii="Georgia" w:hAnsi="Georgia" w:cs="Helvetica"/>
          <w:color w:val="000000"/>
          <w:sz w:val="20"/>
          <w:szCs w:val="20"/>
          <w:lang w:val="es-ES"/>
        </w:rPr>
        <w:t xml:space="preserve"> </w:t>
      </w:r>
    </w:p>
    <w:p w:rsidR="005B19F7" w:rsidRPr="005B19F7" w:rsidRDefault="005B19F7" w:rsidP="005B19F7">
      <w:pPr>
        <w:pStyle w:val="pj1"/>
        <w:spacing w:line="283" w:lineRule="atLeast"/>
        <w:rPr>
          <w:rFonts w:ascii="Georgia" w:hAnsi="Georgia" w:cs="Helvetica"/>
          <w:color w:val="000000"/>
          <w:sz w:val="20"/>
          <w:szCs w:val="20"/>
          <w:lang w:val="es-ES"/>
        </w:rPr>
      </w:pPr>
      <w:r>
        <w:rPr>
          <w:rFonts w:ascii="Georgia" w:hAnsi="Georgia" w:cs="Helvetica"/>
          <w:noProof/>
          <w:color w:val="000000"/>
          <w:sz w:val="20"/>
          <w:szCs w:val="20"/>
        </w:rPr>
        <w:lastRenderedPageBreak/>
        <w:drawing>
          <wp:inline distT="0" distB="0" distL="0" distR="0">
            <wp:extent cx="3175000" cy="4254500"/>
            <wp:effectExtent l="19050" t="0" r="6350" b="0"/>
            <wp:docPr id="2" name="1 Imagen" descr="instalacion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lacion0.jpg"/>
                    <pic:cNvPicPr/>
                  </pic:nvPicPr>
                  <pic:blipFill>
                    <a:blip r:embed="rId5" cstate="print"/>
                    <a:stretch>
                      <a:fillRect/>
                    </a:stretch>
                  </pic:blipFill>
                  <pic:spPr>
                    <a:xfrm>
                      <a:off x="0" y="0"/>
                      <a:ext cx="3175000" cy="4254500"/>
                    </a:xfrm>
                    <a:prstGeom prst="rect">
                      <a:avLst/>
                    </a:prstGeom>
                  </pic:spPr>
                </pic:pic>
              </a:graphicData>
            </a:graphic>
          </wp:inline>
        </w:drawing>
      </w:r>
    </w:p>
    <w:p w:rsidR="005B19F7" w:rsidRDefault="005B19F7" w:rsidP="005B19F7">
      <w:pPr>
        <w:pStyle w:val="pj1"/>
        <w:spacing w:line="283" w:lineRule="atLeast"/>
        <w:rPr>
          <w:rStyle w:val="nw1"/>
          <w:rFonts w:ascii="Georgia" w:hAnsi="Georgia" w:cs="Helvetica"/>
          <w:color w:val="000000"/>
          <w:sz w:val="20"/>
          <w:szCs w:val="20"/>
          <w:lang w:val="es-ES"/>
        </w:rPr>
      </w:pPr>
    </w:p>
    <w:p w:rsidR="005B19F7" w:rsidRDefault="005B19F7" w:rsidP="005B19F7">
      <w:pPr>
        <w:pStyle w:val="pj1"/>
        <w:spacing w:line="283" w:lineRule="atLeast"/>
        <w:rPr>
          <w:rStyle w:val="nw1"/>
          <w:rFonts w:ascii="Georgia" w:hAnsi="Georgia" w:cs="Helvetica"/>
          <w:color w:val="000000"/>
          <w:sz w:val="20"/>
          <w:szCs w:val="20"/>
          <w:lang w:val="es-ES"/>
        </w:rPr>
      </w:pPr>
    </w:p>
    <w:p w:rsidR="005B19F7" w:rsidRPr="005B19F7" w:rsidRDefault="005B19F7" w:rsidP="005B19F7">
      <w:pPr>
        <w:pStyle w:val="pj1"/>
        <w:spacing w:line="283" w:lineRule="atLeast"/>
        <w:rPr>
          <w:rFonts w:ascii="Georgia" w:hAnsi="Georgia" w:cs="Helvetica"/>
          <w:color w:val="000000"/>
          <w:sz w:val="20"/>
          <w:szCs w:val="20"/>
          <w:lang w:val="es-ES"/>
        </w:rPr>
      </w:pPr>
      <w:r w:rsidRPr="005B19F7">
        <w:rPr>
          <w:rStyle w:val="nw1"/>
          <w:rFonts w:ascii="Georgia" w:hAnsi="Georgia" w:cs="Helvetica"/>
          <w:color w:val="000000"/>
          <w:sz w:val="20"/>
          <w:szCs w:val="20"/>
          <w:lang w:val="es-ES"/>
        </w:rPr>
        <w:t>Se podían observar distintas formas</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redondas y cuadradas en distintos volúmenes que cambiaban cada vez que Schwitters agregaba más</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material a su obra, cuyo centro lo formaba una escultura llamada Säule que él comenzó en 1920.</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Según Schwitters todas las cosas que contenían un valor importante para él se encontraban en el</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Merzbau, regalos y recuerdos de amigos eran incorporados a las paredes del Merzbau a diario, su obra</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creció tanto que para 1934 ya ocupaba dos pisos.</w:t>
      </w:r>
      <w:r w:rsidRPr="005B19F7">
        <w:rPr>
          <w:rFonts w:ascii="Georgia" w:hAnsi="Georgia" w:cs="Helvetica"/>
          <w:color w:val="000000"/>
          <w:sz w:val="20"/>
          <w:szCs w:val="20"/>
          <w:lang w:val="es-ES"/>
        </w:rPr>
        <w:t xml:space="preserve"> </w:t>
      </w:r>
    </w:p>
    <w:p w:rsidR="005B19F7" w:rsidRDefault="005B19F7" w:rsidP="005B19F7">
      <w:pPr>
        <w:pStyle w:val="pj1"/>
        <w:spacing w:line="283" w:lineRule="atLeast"/>
        <w:rPr>
          <w:rStyle w:val="nw1"/>
          <w:rFonts w:ascii="Georgia" w:hAnsi="Georgia" w:cs="Helvetica"/>
          <w:color w:val="000000"/>
          <w:sz w:val="20"/>
          <w:szCs w:val="20"/>
          <w:lang w:val="es-ES"/>
        </w:rPr>
      </w:pPr>
      <w:r w:rsidRPr="005B19F7">
        <w:rPr>
          <w:rStyle w:val="nw1"/>
          <w:rFonts w:ascii="Georgia" w:hAnsi="Georgia" w:cs="Helvetica"/>
          <w:color w:val="000000"/>
          <w:sz w:val="20"/>
          <w:szCs w:val="20"/>
          <w:lang w:val="es-ES"/>
        </w:rPr>
        <w:t>Ya Boccioni manifestaba su inquietud por incorporar el espacio a la obra de arte expresando su</w:t>
      </w:r>
      <w:r w:rsidRPr="005B19F7">
        <w:rPr>
          <w:rFonts w:ascii="Georgia" w:hAnsi="Georgia" w:cs="Helvetica"/>
          <w:color w:val="000000"/>
          <w:sz w:val="20"/>
          <w:szCs w:val="20"/>
          <w:lang w:val="es-ES"/>
        </w:rPr>
        <w:t xml:space="preserve"> </w:t>
      </w:r>
      <w:r w:rsidRPr="005B19F7">
        <w:rPr>
          <w:rStyle w:val="nw1"/>
          <w:rFonts w:ascii="Georgia" w:hAnsi="Georgia" w:cs="Helvetica"/>
          <w:color w:val="000000"/>
          <w:sz w:val="20"/>
          <w:szCs w:val="20"/>
          <w:lang w:val="es-ES"/>
        </w:rPr>
        <w:t>inconformidad con el arte plano y macizo.</w:t>
      </w:r>
      <w:r w:rsidRPr="005B19F7">
        <w:rPr>
          <w:rStyle w:val="ib1"/>
          <w:rFonts w:ascii="Georgia" w:hAnsi="Georgia" w:cs="Helvetica"/>
          <w:color w:val="000000"/>
          <w:sz w:val="20"/>
          <w:szCs w:val="20"/>
          <w:lang w:val="es-ES"/>
        </w:rPr>
        <w:t xml:space="preserve"> </w:t>
      </w:r>
    </w:p>
    <w:p w:rsidR="005B19F7" w:rsidRPr="005B19F7" w:rsidRDefault="005B19F7" w:rsidP="005B19F7">
      <w:pPr>
        <w:pStyle w:val="pj1"/>
        <w:spacing w:line="283" w:lineRule="atLeast"/>
        <w:rPr>
          <w:rFonts w:ascii="Georgia" w:hAnsi="Georgia" w:cs="Helvetica"/>
          <w:color w:val="000000"/>
          <w:sz w:val="20"/>
          <w:szCs w:val="20"/>
          <w:lang w:val="es-ES"/>
        </w:rPr>
      </w:pPr>
    </w:p>
    <w:p w:rsidR="005B19F7" w:rsidRDefault="005B19F7" w:rsidP="005B19F7">
      <w:pPr>
        <w:spacing w:after="0" w:line="283" w:lineRule="atLeast"/>
        <w:jc w:val="both"/>
        <w:rPr>
          <w:rFonts w:ascii="Georgia" w:eastAsia="Times New Roman" w:hAnsi="Georgia" w:cs="Helvetica"/>
          <w:color w:val="000000"/>
          <w:sz w:val="20"/>
          <w:szCs w:val="20"/>
          <w:lang w:val="es-ES" w:eastAsia="es-CO"/>
        </w:rPr>
      </w:pPr>
    </w:p>
    <w:p w:rsidR="005B19F7" w:rsidRDefault="005B19F7" w:rsidP="005B19F7">
      <w:pPr>
        <w:spacing w:after="0" w:line="283" w:lineRule="atLeast"/>
        <w:jc w:val="both"/>
        <w:rPr>
          <w:rFonts w:ascii="Georgia" w:eastAsia="Times New Roman" w:hAnsi="Georgia" w:cs="Helvetica"/>
          <w:color w:val="000000"/>
          <w:sz w:val="20"/>
          <w:szCs w:val="20"/>
          <w:lang w:val="es-ES" w:eastAsia="es-CO"/>
        </w:rPr>
      </w:pPr>
      <w:r w:rsidRPr="005B19F7">
        <w:rPr>
          <w:rFonts w:ascii="Georgia" w:eastAsia="Times New Roman" w:hAnsi="Georgia" w:cs="Helvetica"/>
          <w:color w:val="000000"/>
          <w:sz w:val="20"/>
          <w:szCs w:val="20"/>
          <w:lang w:val="es-ES" w:eastAsia="es-CO"/>
        </w:rPr>
        <w:t xml:space="preserve">Los primeros en preocuparse por que el arte dejara de ser algo que se observa nada mas, por ser casi divino, como lo atribuían los museos, son los futuristas. Los futuristas querían ir más allá de las fronteras que una pared y un museo imponían a la obra de arte; pintores, escultores y poetas se unieron para volverse intérpretes; para, como lo dijo Soffici “que el espectador debe vivir en el centro de la acción pintada”. </w:t>
      </w:r>
    </w:p>
    <w:p w:rsidR="005B19F7" w:rsidRDefault="005B19F7" w:rsidP="005B19F7">
      <w:pPr>
        <w:spacing w:after="0" w:line="283" w:lineRule="atLeast"/>
        <w:jc w:val="both"/>
        <w:rPr>
          <w:rFonts w:ascii="Georgia" w:eastAsia="Times New Roman" w:hAnsi="Georgia" w:cs="Helvetica"/>
          <w:color w:val="000000"/>
          <w:sz w:val="20"/>
          <w:szCs w:val="20"/>
          <w:lang w:val="es-ES" w:eastAsia="es-CO"/>
        </w:rPr>
      </w:pPr>
    </w:p>
    <w:p w:rsidR="005B19F7" w:rsidRDefault="005B19F7" w:rsidP="005B19F7">
      <w:pPr>
        <w:spacing w:after="0" w:line="283" w:lineRule="atLeast"/>
        <w:jc w:val="both"/>
        <w:rPr>
          <w:rFonts w:ascii="Georgia" w:eastAsia="Times New Roman" w:hAnsi="Georgia" w:cs="Helvetica"/>
          <w:color w:val="000000"/>
          <w:sz w:val="20"/>
          <w:szCs w:val="20"/>
          <w:lang w:val="es-ES" w:eastAsia="es-CO"/>
        </w:rPr>
      </w:pPr>
    </w:p>
    <w:p w:rsidR="005B19F7" w:rsidRDefault="005B19F7" w:rsidP="005B19F7">
      <w:pPr>
        <w:spacing w:after="0" w:line="283" w:lineRule="atLeast"/>
        <w:jc w:val="both"/>
        <w:rPr>
          <w:rFonts w:ascii="Georgia" w:eastAsia="Times New Roman" w:hAnsi="Georgia" w:cs="Helvetica"/>
          <w:color w:val="000000"/>
          <w:sz w:val="20"/>
          <w:szCs w:val="20"/>
          <w:lang w:val="es-ES" w:eastAsia="es-CO"/>
        </w:rPr>
      </w:pPr>
    </w:p>
    <w:p w:rsidR="005B19F7" w:rsidRDefault="005B19F7" w:rsidP="005B19F7">
      <w:pPr>
        <w:spacing w:after="0" w:line="283" w:lineRule="atLeast"/>
        <w:jc w:val="both"/>
        <w:rPr>
          <w:rFonts w:ascii="Georgia" w:eastAsia="Times New Roman" w:hAnsi="Georgia" w:cs="Helvetica"/>
          <w:color w:val="000000"/>
          <w:sz w:val="20"/>
          <w:szCs w:val="20"/>
          <w:lang w:val="es-ES" w:eastAsia="es-CO"/>
        </w:rPr>
      </w:pPr>
    </w:p>
    <w:p w:rsidR="005B19F7" w:rsidRDefault="005B19F7" w:rsidP="005B19F7">
      <w:pPr>
        <w:spacing w:after="0" w:line="283" w:lineRule="atLeast"/>
        <w:jc w:val="both"/>
        <w:rPr>
          <w:rFonts w:ascii="Georgia" w:eastAsia="Times New Roman" w:hAnsi="Georgia" w:cs="Helvetica"/>
          <w:color w:val="000000"/>
          <w:sz w:val="20"/>
          <w:szCs w:val="20"/>
          <w:lang w:val="es-ES" w:eastAsia="es-CO"/>
        </w:rPr>
      </w:pPr>
      <w:r>
        <w:rPr>
          <w:rFonts w:ascii="Georgia" w:eastAsia="Times New Roman" w:hAnsi="Georgia" w:cs="Helvetica"/>
          <w:noProof/>
          <w:color w:val="000000"/>
          <w:sz w:val="20"/>
          <w:szCs w:val="20"/>
          <w:lang w:eastAsia="es-CO"/>
        </w:rPr>
        <w:lastRenderedPageBreak/>
        <w:drawing>
          <wp:inline distT="0" distB="0" distL="0" distR="0">
            <wp:extent cx="5476875" cy="2581275"/>
            <wp:effectExtent l="19050" t="0" r="9525" b="0"/>
            <wp:docPr id="3" name="2 Imagen" descr="IMAGEN-47949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4794924-2.jpg"/>
                    <pic:cNvPicPr/>
                  </pic:nvPicPr>
                  <pic:blipFill>
                    <a:blip r:embed="rId6" cstate="print"/>
                    <a:stretch>
                      <a:fillRect/>
                    </a:stretch>
                  </pic:blipFill>
                  <pic:spPr>
                    <a:xfrm>
                      <a:off x="0" y="0"/>
                      <a:ext cx="5476875" cy="2581275"/>
                    </a:xfrm>
                    <a:prstGeom prst="rect">
                      <a:avLst/>
                    </a:prstGeom>
                  </pic:spPr>
                </pic:pic>
              </a:graphicData>
            </a:graphic>
          </wp:inline>
        </w:drawing>
      </w:r>
    </w:p>
    <w:p w:rsidR="005B19F7" w:rsidRPr="005B19F7" w:rsidRDefault="005B19F7" w:rsidP="005B19F7">
      <w:pPr>
        <w:spacing w:after="0" w:line="283" w:lineRule="atLeast"/>
        <w:jc w:val="both"/>
        <w:rPr>
          <w:rFonts w:ascii="Georgia" w:eastAsia="Times New Roman" w:hAnsi="Georgia" w:cs="Helvetica"/>
          <w:color w:val="000000"/>
          <w:sz w:val="20"/>
          <w:szCs w:val="20"/>
          <w:lang w:val="es-ES" w:eastAsia="es-CO"/>
        </w:rPr>
      </w:pPr>
    </w:p>
    <w:p w:rsidR="005B19F7" w:rsidRPr="005B19F7" w:rsidRDefault="005B19F7" w:rsidP="005B19F7">
      <w:pPr>
        <w:spacing w:after="0" w:line="283" w:lineRule="atLeast"/>
        <w:jc w:val="both"/>
        <w:rPr>
          <w:rFonts w:ascii="Georgia" w:eastAsia="Times New Roman" w:hAnsi="Georgia" w:cs="Helvetica"/>
          <w:color w:val="000000"/>
          <w:sz w:val="20"/>
          <w:szCs w:val="20"/>
          <w:lang w:val="es-ES" w:eastAsia="es-CO"/>
        </w:rPr>
      </w:pPr>
      <w:r w:rsidRPr="005B19F7">
        <w:rPr>
          <w:rFonts w:ascii="Georgia" w:eastAsia="Times New Roman" w:hAnsi="Georgia" w:cs="Helvetica"/>
          <w:color w:val="000000"/>
          <w:sz w:val="20"/>
          <w:szCs w:val="20"/>
          <w:lang w:val="es-ES" w:eastAsia="es-CO"/>
        </w:rPr>
        <w:t>También los surrealistas surgieron con nuevas propuestas creativas con respecto al uso del espacio en la obra del arte; Dalí por ejemplo construyó en 1938 una habitación basándose en el Rostro de Mae West. Duchamp durante la Exposición Internacional del Surrealismo de París creó un ambiente compuesto por vitrinas, maniquíes y placas de calles parisinas que guiaban a la sala principal en cuyo techo se encontraban colgando varios sacos de carbón; en el centro sobresalía una estufa y se podía detectar un olor a café incorporando al espectador a este espacio. Marcel Duchamp es sin duda uno de los artistas más revolucionarios que marcaron el siglo XX. Se pueden ver aportaciones suyas en todas las áreas de la plástica. En 1942 creó una telaraña gigante en la habitación del Whitelaw Reid Mansion de Nueva York; la telaraña cubría cuadros y muebles atravesando la habitación de un extremo a otro. La obra comenzó a dejar de ser exclusiva de las paredes de los museos, tal como señala J. Larrañaga, “…tanto en el sentido literal como en el metafórico, el plano del cuadro se estaba rompiendo hacia delante, hacia el espacio del espectador y hacia los lados, apropiándose del espacio expositivo.</w:t>
      </w:r>
    </w:p>
    <w:p w:rsidR="005B19F7" w:rsidRDefault="005B19F7" w:rsidP="005B19F7">
      <w:pPr>
        <w:spacing w:line="240" w:lineRule="auto"/>
        <w:jc w:val="both"/>
        <w:rPr>
          <w:rFonts w:ascii="ff4" w:eastAsia="Times New Roman" w:hAnsi="ff4" w:cs="Helvetica"/>
          <w:color w:val="000000"/>
          <w:sz w:val="19"/>
          <w:szCs w:val="19"/>
          <w:lang w:val="es-ES" w:eastAsia="es-CO"/>
        </w:rPr>
      </w:pPr>
    </w:p>
    <w:p w:rsidR="005B19F7" w:rsidRPr="005B19F7" w:rsidRDefault="005B19F7" w:rsidP="005B19F7">
      <w:pPr>
        <w:spacing w:line="240" w:lineRule="auto"/>
        <w:jc w:val="both"/>
        <w:rPr>
          <w:rFonts w:ascii="ff4" w:eastAsia="Times New Roman" w:hAnsi="ff4" w:cs="Helvetica"/>
          <w:color w:val="000000"/>
          <w:sz w:val="19"/>
          <w:szCs w:val="19"/>
          <w:lang w:val="es-ES" w:eastAsia="es-CO"/>
        </w:rPr>
      </w:pPr>
      <w:r>
        <w:rPr>
          <w:rFonts w:ascii="ff4" w:eastAsia="Times New Roman" w:hAnsi="ff4" w:cs="Helvetica"/>
          <w:noProof/>
          <w:color w:val="000000"/>
          <w:sz w:val="19"/>
          <w:szCs w:val="19"/>
          <w:lang w:eastAsia="es-CO"/>
        </w:rPr>
        <w:drawing>
          <wp:inline distT="0" distB="0" distL="0" distR="0">
            <wp:extent cx="5476875" cy="2886075"/>
            <wp:effectExtent l="19050" t="0" r="9525" b="0"/>
            <wp:docPr id="4" name="3 Imagen" descr="mehmet-ali-uysal-broche-gigante-L-MXhoG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hmet-ali-uysal-broche-gigante-L-MXhoGw.jpeg"/>
                    <pic:cNvPicPr/>
                  </pic:nvPicPr>
                  <pic:blipFill>
                    <a:blip r:embed="rId7" cstate="print"/>
                    <a:stretch>
                      <a:fillRect/>
                    </a:stretch>
                  </pic:blipFill>
                  <pic:spPr>
                    <a:xfrm>
                      <a:off x="0" y="0"/>
                      <a:ext cx="5476875" cy="2886075"/>
                    </a:xfrm>
                    <a:prstGeom prst="rect">
                      <a:avLst/>
                    </a:prstGeom>
                  </pic:spPr>
                </pic:pic>
              </a:graphicData>
            </a:graphic>
          </wp:inline>
        </w:drawing>
      </w:r>
    </w:p>
    <w:p w:rsidR="005B19F7" w:rsidRPr="005B19F7" w:rsidRDefault="005B19F7" w:rsidP="005B19F7">
      <w:pPr>
        <w:jc w:val="both"/>
        <w:rPr>
          <w:lang w:val="es-ES"/>
        </w:rPr>
      </w:pPr>
    </w:p>
    <w:sectPr w:rsidR="005B19F7" w:rsidRPr="005B19F7" w:rsidSect="008733C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ff4">
    <w:altName w:val="Times New Roman"/>
    <w:panose1 w:val="00000000000000000000"/>
    <w:charset w:val="00"/>
    <w:family w:val="roman"/>
    <w:notTrueType/>
    <w:pitch w:val="default"/>
    <w:sig w:usb0="00000000" w:usb1="00000000" w:usb2="00000000" w:usb3="00000000" w:csb0="00000000" w:csb1="00000000"/>
  </w:font>
  <w:font w:name="ff5">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B19F7"/>
    <w:rsid w:val="005B19F7"/>
    <w:rsid w:val="008733C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3C5"/>
  </w:style>
  <w:style w:type="paragraph" w:styleId="Ttulo1">
    <w:name w:val="heading 1"/>
    <w:basedOn w:val="Normal"/>
    <w:next w:val="Normal"/>
    <w:link w:val="Ttulo1Car"/>
    <w:uiPriority w:val="9"/>
    <w:qFormat/>
    <w:rsid w:val="005B19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w1">
    <w:name w:val="nw1"/>
    <w:basedOn w:val="Fuentedeprrafopredeter"/>
    <w:rsid w:val="005B19F7"/>
  </w:style>
  <w:style w:type="character" w:customStyle="1" w:styleId="ib1">
    <w:name w:val="ib1"/>
    <w:basedOn w:val="Fuentedeprrafopredeter"/>
    <w:rsid w:val="005B19F7"/>
    <w:rPr>
      <w:spacing w:val="0"/>
    </w:rPr>
  </w:style>
  <w:style w:type="paragraph" w:customStyle="1" w:styleId="pj1">
    <w:name w:val="pj1"/>
    <w:basedOn w:val="Normal"/>
    <w:rsid w:val="005B19F7"/>
    <w:pPr>
      <w:spacing w:after="0" w:line="240" w:lineRule="auto"/>
      <w:jc w:val="both"/>
    </w:pPr>
    <w:rPr>
      <w:rFonts w:ascii="Times New Roman" w:eastAsia="Times New Roman" w:hAnsi="Times New Roman" w:cs="Times New Roman"/>
      <w:sz w:val="24"/>
      <w:szCs w:val="24"/>
      <w:lang w:eastAsia="es-CO"/>
    </w:rPr>
  </w:style>
  <w:style w:type="character" w:customStyle="1" w:styleId="ff41">
    <w:name w:val="ff41"/>
    <w:basedOn w:val="Fuentedeprrafopredeter"/>
    <w:rsid w:val="005B19F7"/>
    <w:rPr>
      <w:rFonts w:ascii="ff4" w:hAnsi="ff4" w:hint="default"/>
    </w:rPr>
  </w:style>
  <w:style w:type="character" w:customStyle="1" w:styleId="ff51">
    <w:name w:val="ff51"/>
    <w:basedOn w:val="Fuentedeprrafopredeter"/>
    <w:rsid w:val="005B19F7"/>
    <w:rPr>
      <w:rFonts w:ascii="ff5" w:hAnsi="ff5" w:hint="default"/>
    </w:rPr>
  </w:style>
  <w:style w:type="character" w:customStyle="1" w:styleId="Ttulo1Car">
    <w:name w:val="Título 1 Car"/>
    <w:basedOn w:val="Fuentedeprrafopredeter"/>
    <w:link w:val="Ttulo1"/>
    <w:uiPriority w:val="9"/>
    <w:rsid w:val="005B19F7"/>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5B19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9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5261947">
      <w:bodyDiv w:val="1"/>
      <w:marLeft w:val="0"/>
      <w:marRight w:val="0"/>
      <w:marTop w:val="0"/>
      <w:marBottom w:val="0"/>
      <w:divBdr>
        <w:top w:val="none" w:sz="0" w:space="0" w:color="auto"/>
        <w:left w:val="none" w:sz="0" w:space="0" w:color="auto"/>
        <w:bottom w:val="none" w:sz="0" w:space="0" w:color="auto"/>
        <w:right w:val="none" w:sz="0" w:space="0" w:color="auto"/>
      </w:divBdr>
      <w:divsChild>
        <w:div w:id="302320883">
          <w:marLeft w:val="0"/>
          <w:marRight w:val="0"/>
          <w:marTop w:val="0"/>
          <w:marBottom w:val="0"/>
          <w:divBdr>
            <w:top w:val="none" w:sz="0" w:space="0" w:color="auto"/>
            <w:left w:val="none" w:sz="0" w:space="0" w:color="auto"/>
            <w:bottom w:val="none" w:sz="0" w:space="0" w:color="auto"/>
            <w:right w:val="none" w:sz="0" w:space="0" w:color="auto"/>
          </w:divBdr>
          <w:divsChild>
            <w:div w:id="2002544698">
              <w:marLeft w:val="0"/>
              <w:marRight w:val="0"/>
              <w:marTop w:val="0"/>
              <w:marBottom w:val="0"/>
              <w:divBdr>
                <w:top w:val="none" w:sz="0" w:space="0" w:color="auto"/>
                <w:left w:val="none" w:sz="0" w:space="0" w:color="auto"/>
                <w:bottom w:val="none" w:sz="0" w:space="0" w:color="auto"/>
                <w:right w:val="none" w:sz="0" w:space="0" w:color="auto"/>
              </w:divBdr>
              <w:divsChild>
                <w:div w:id="1777209358">
                  <w:marLeft w:val="0"/>
                  <w:marRight w:val="0"/>
                  <w:marTop w:val="0"/>
                  <w:marBottom w:val="0"/>
                  <w:divBdr>
                    <w:top w:val="none" w:sz="0" w:space="0" w:color="auto"/>
                    <w:left w:val="none" w:sz="0" w:space="0" w:color="auto"/>
                    <w:bottom w:val="none" w:sz="0" w:space="0" w:color="auto"/>
                    <w:right w:val="none" w:sz="0" w:space="0" w:color="auto"/>
                  </w:divBdr>
                  <w:divsChild>
                    <w:div w:id="770592456">
                      <w:marLeft w:val="0"/>
                      <w:marRight w:val="0"/>
                      <w:marTop w:val="0"/>
                      <w:marBottom w:val="0"/>
                      <w:divBdr>
                        <w:top w:val="none" w:sz="0" w:space="0" w:color="auto"/>
                        <w:left w:val="none" w:sz="0" w:space="0" w:color="auto"/>
                        <w:bottom w:val="none" w:sz="0" w:space="0" w:color="auto"/>
                        <w:right w:val="none" w:sz="0" w:space="0" w:color="auto"/>
                      </w:divBdr>
                      <w:divsChild>
                        <w:div w:id="1555776861">
                          <w:marLeft w:val="0"/>
                          <w:marRight w:val="0"/>
                          <w:marTop w:val="0"/>
                          <w:marBottom w:val="0"/>
                          <w:divBdr>
                            <w:top w:val="none" w:sz="0" w:space="0" w:color="auto"/>
                            <w:left w:val="none" w:sz="0" w:space="0" w:color="auto"/>
                            <w:bottom w:val="none" w:sz="0" w:space="0" w:color="auto"/>
                            <w:right w:val="none" w:sz="0" w:space="0" w:color="auto"/>
                          </w:divBdr>
                          <w:divsChild>
                            <w:div w:id="1604725101">
                              <w:marLeft w:val="0"/>
                              <w:marRight w:val="0"/>
                              <w:marTop w:val="0"/>
                              <w:marBottom w:val="0"/>
                              <w:divBdr>
                                <w:top w:val="none" w:sz="0" w:space="0" w:color="auto"/>
                                <w:left w:val="none" w:sz="0" w:space="0" w:color="auto"/>
                                <w:bottom w:val="none" w:sz="0" w:space="0" w:color="auto"/>
                                <w:right w:val="none" w:sz="0" w:space="0" w:color="auto"/>
                              </w:divBdr>
                              <w:divsChild>
                                <w:div w:id="684328606">
                                  <w:marLeft w:val="0"/>
                                  <w:marRight w:val="0"/>
                                  <w:marTop w:val="0"/>
                                  <w:marBottom w:val="0"/>
                                  <w:divBdr>
                                    <w:top w:val="none" w:sz="0" w:space="0" w:color="auto"/>
                                    <w:left w:val="none" w:sz="0" w:space="0" w:color="auto"/>
                                    <w:bottom w:val="none" w:sz="0" w:space="0" w:color="auto"/>
                                    <w:right w:val="none" w:sz="0" w:space="0" w:color="auto"/>
                                  </w:divBdr>
                                  <w:divsChild>
                                    <w:div w:id="640306953">
                                      <w:marLeft w:val="0"/>
                                      <w:marRight w:val="0"/>
                                      <w:marTop w:val="0"/>
                                      <w:marBottom w:val="0"/>
                                      <w:divBdr>
                                        <w:top w:val="none" w:sz="0" w:space="0" w:color="auto"/>
                                        <w:left w:val="none" w:sz="0" w:space="0" w:color="auto"/>
                                        <w:bottom w:val="none" w:sz="0" w:space="0" w:color="auto"/>
                                        <w:right w:val="none" w:sz="0" w:space="0" w:color="auto"/>
                                      </w:divBdr>
                                      <w:divsChild>
                                        <w:div w:id="472329417">
                                          <w:marLeft w:val="0"/>
                                          <w:marRight w:val="0"/>
                                          <w:marTop w:val="0"/>
                                          <w:marBottom w:val="0"/>
                                          <w:divBdr>
                                            <w:top w:val="none" w:sz="0" w:space="0" w:color="auto"/>
                                            <w:left w:val="none" w:sz="0" w:space="0" w:color="auto"/>
                                            <w:bottom w:val="none" w:sz="0" w:space="0" w:color="auto"/>
                                            <w:right w:val="none" w:sz="0" w:space="0" w:color="auto"/>
                                          </w:divBdr>
                                          <w:divsChild>
                                            <w:div w:id="1017200091">
                                              <w:marLeft w:val="150"/>
                                              <w:marRight w:val="150"/>
                                              <w:marTop w:val="150"/>
                                              <w:marBottom w:val="300"/>
                                              <w:divBdr>
                                                <w:top w:val="none" w:sz="0" w:space="0" w:color="auto"/>
                                                <w:left w:val="none" w:sz="0" w:space="0" w:color="auto"/>
                                                <w:bottom w:val="none" w:sz="0" w:space="0" w:color="auto"/>
                                                <w:right w:val="none" w:sz="0" w:space="0" w:color="auto"/>
                                              </w:divBdr>
                                              <w:divsChild>
                                                <w:div w:id="707875757">
                                                  <w:marLeft w:val="0"/>
                                                  <w:marRight w:val="0"/>
                                                  <w:marTop w:val="0"/>
                                                  <w:marBottom w:val="0"/>
                                                  <w:divBdr>
                                                    <w:top w:val="none" w:sz="0" w:space="0" w:color="auto"/>
                                                    <w:left w:val="none" w:sz="0" w:space="0" w:color="auto"/>
                                                    <w:bottom w:val="none" w:sz="0" w:space="0" w:color="auto"/>
                                                    <w:right w:val="none" w:sz="0" w:space="0" w:color="auto"/>
                                                  </w:divBdr>
                                                  <w:divsChild>
                                                    <w:div w:id="499197372">
                                                      <w:marLeft w:val="0"/>
                                                      <w:marRight w:val="0"/>
                                                      <w:marTop w:val="0"/>
                                                      <w:marBottom w:val="0"/>
                                                      <w:divBdr>
                                                        <w:top w:val="none" w:sz="0" w:space="0" w:color="auto"/>
                                                        <w:left w:val="none" w:sz="0" w:space="0" w:color="auto"/>
                                                        <w:bottom w:val="none" w:sz="0" w:space="0" w:color="auto"/>
                                                        <w:right w:val="none" w:sz="0" w:space="0" w:color="auto"/>
                                                      </w:divBdr>
                                                      <w:divsChild>
                                                        <w:div w:id="786237598">
                                                          <w:marLeft w:val="0"/>
                                                          <w:marRight w:val="0"/>
                                                          <w:marTop w:val="0"/>
                                                          <w:marBottom w:val="0"/>
                                                          <w:divBdr>
                                                            <w:top w:val="none" w:sz="0" w:space="0" w:color="auto"/>
                                                            <w:left w:val="none" w:sz="0" w:space="0" w:color="auto"/>
                                                            <w:bottom w:val="none" w:sz="0" w:space="0" w:color="auto"/>
                                                            <w:right w:val="none" w:sz="0" w:space="0" w:color="auto"/>
                                                          </w:divBdr>
                                                          <w:divsChild>
                                                            <w:div w:id="104425260">
                                                              <w:marLeft w:val="0"/>
                                                              <w:marRight w:val="0"/>
                                                              <w:marTop w:val="0"/>
                                                              <w:marBottom w:val="0"/>
                                                              <w:divBdr>
                                                                <w:top w:val="none" w:sz="0" w:space="0" w:color="auto"/>
                                                                <w:left w:val="none" w:sz="0" w:space="0" w:color="auto"/>
                                                                <w:bottom w:val="none" w:sz="0" w:space="0" w:color="auto"/>
                                                                <w:right w:val="none" w:sz="0" w:space="0" w:color="auto"/>
                                                              </w:divBdr>
                                                              <w:divsChild>
                                                                <w:div w:id="901409104">
                                                                  <w:marLeft w:val="0"/>
                                                                  <w:marRight w:val="0"/>
                                                                  <w:marTop w:val="0"/>
                                                                  <w:marBottom w:val="0"/>
                                                                  <w:divBdr>
                                                                    <w:top w:val="none" w:sz="0" w:space="0" w:color="auto"/>
                                                                    <w:left w:val="none" w:sz="0" w:space="0" w:color="auto"/>
                                                                    <w:bottom w:val="none" w:sz="0" w:space="0" w:color="auto"/>
                                                                    <w:right w:val="none" w:sz="0" w:space="0" w:color="auto"/>
                                                                  </w:divBdr>
                                                                </w:div>
                                                                <w:div w:id="1355574309">
                                                                  <w:marLeft w:val="0"/>
                                                                  <w:marRight w:val="0"/>
                                                                  <w:marTop w:val="0"/>
                                                                  <w:marBottom w:val="0"/>
                                                                  <w:divBdr>
                                                                    <w:top w:val="none" w:sz="0" w:space="0" w:color="auto"/>
                                                                    <w:left w:val="none" w:sz="0" w:space="0" w:color="auto"/>
                                                                    <w:bottom w:val="none" w:sz="0" w:space="0" w:color="auto"/>
                                                                    <w:right w:val="none" w:sz="0" w:space="0" w:color="auto"/>
                                                                  </w:divBdr>
                                                                </w:div>
                                                                <w:div w:id="1867056520">
                                                                  <w:marLeft w:val="0"/>
                                                                  <w:marRight w:val="0"/>
                                                                  <w:marTop w:val="0"/>
                                                                  <w:marBottom w:val="0"/>
                                                                  <w:divBdr>
                                                                    <w:top w:val="none" w:sz="0" w:space="0" w:color="auto"/>
                                                                    <w:left w:val="none" w:sz="0" w:space="0" w:color="auto"/>
                                                                    <w:bottom w:val="none" w:sz="0" w:space="0" w:color="auto"/>
                                                                    <w:right w:val="none" w:sz="0" w:space="0" w:color="auto"/>
                                                                  </w:divBdr>
                                                                </w:div>
                                                                <w:div w:id="720521912">
                                                                  <w:marLeft w:val="0"/>
                                                                  <w:marRight w:val="0"/>
                                                                  <w:marTop w:val="0"/>
                                                                  <w:marBottom w:val="0"/>
                                                                  <w:divBdr>
                                                                    <w:top w:val="none" w:sz="0" w:space="0" w:color="auto"/>
                                                                    <w:left w:val="none" w:sz="0" w:space="0" w:color="auto"/>
                                                                    <w:bottom w:val="none" w:sz="0" w:space="0" w:color="auto"/>
                                                                    <w:right w:val="none" w:sz="0" w:space="0" w:color="auto"/>
                                                                  </w:divBdr>
                                                                </w:div>
                                                                <w:div w:id="525948438">
                                                                  <w:marLeft w:val="0"/>
                                                                  <w:marRight w:val="0"/>
                                                                  <w:marTop w:val="0"/>
                                                                  <w:marBottom w:val="0"/>
                                                                  <w:divBdr>
                                                                    <w:top w:val="none" w:sz="0" w:space="0" w:color="auto"/>
                                                                    <w:left w:val="none" w:sz="0" w:space="0" w:color="auto"/>
                                                                    <w:bottom w:val="none" w:sz="0" w:space="0" w:color="auto"/>
                                                                    <w:right w:val="none" w:sz="0" w:space="0" w:color="auto"/>
                                                                  </w:divBdr>
                                                                </w:div>
                                                                <w:div w:id="820315437">
                                                                  <w:marLeft w:val="0"/>
                                                                  <w:marRight w:val="0"/>
                                                                  <w:marTop w:val="0"/>
                                                                  <w:marBottom w:val="0"/>
                                                                  <w:divBdr>
                                                                    <w:top w:val="none" w:sz="0" w:space="0" w:color="auto"/>
                                                                    <w:left w:val="none" w:sz="0" w:space="0" w:color="auto"/>
                                                                    <w:bottom w:val="none" w:sz="0" w:space="0" w:color="auto"/>
                                                                    <w:right w:val="none" w:sz="0" w:space="0" w:color="auto"/>
                                                                  </w:divBdr>
                                                                </w:div>
                                                                <w:div w:id="13313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12887530">
      <w:bodyDiv w:val="1"/>
      <w:marLeft w:val="0"/>
      <w:marRight w:val="0"/>
      <w:marTop w:val="0"/>
      <w:marBottom w:val="0"/>
      <w:divBdr>
        <w:top w:val="none" w:sz="0" w:space="0" w:color="auto"/>
        <w:left w:val="none" w:sz="0" w:space="0" w:color="auto"/>
        <w:bottom w:val="none" w:sz="0" w:space="0" w:color="auto"/>
        <w:right w:val="none" w:sz="0" w:space="0" w:color="auto"/>
      </w:divBdr>
      <w:divsChild>
        <w:div w:id="1231113735">
          <w:marLeft w:val="0"/>
          <w:marRight w:val="0"/>
          <w:marTop w:val="0"/>
          <w:marBottom w:val="0"/>
          <w:divBdr>
            <w:top w:val="none" w:sz="0" w:space="0" w:color="auto"/>
            <w:left w:val="none" w:sz="0" w:space="0" w:color="auto"/>
            <w:bottom w:val="none" w:sz="0" w:space="0" w:color="auto"/>
            <w:right w:val="none" w:sz="0" w:space="0" w:color="auto"/>
          </w:divBdr>
          <w:divsChild>
            <w:div w:id="1028214965">
              <w:marLeft w:val="0"/>
              <w:marRight w:val="0"/>
              <w:marTop w:val="0"/>
              <w:marBottom w:val="0"/>
              <w:divBdr>
                <w:top w:val="none" w:sz="0" w:space="0" w:color="auto"/>
                <w:left w:val="none" w:sz="0" w:space="0" w:color="auto"/>
                <w:bottom w:val="none" w:sz="0" w:space="0" w:color="auto"/>
                <w:right w:val="none" w:sz="0" w:space="0" w:color="auto"/>
              </w:divBdr>
              <w:divsChild>
                <w:div w:id="939485483">
                  <w:marLeft w:val="0"/>
                  <w:marRight w:val="0"/>
                  <w:marTop w:val="0"/>
                  <w:marBottom w:val="0"/>
                  <w:divBdr>
                    <w:top w:val="none" w:sz="0" w:space="0" w:color="auto"/>
                    <w:left w:val="none" w:sz="0" w:space="0" w:color="auto"/>
                    <w:bottom w:val="none" w:sz="0" w:space="0" w:color="auto"/>
                    <w:right w:val="none" w:sz="0" w:space="0" w:color="auto"/>
                  </w:divBdr>
                  <w:divsChild>
                    <w:div w:id="1270700450">
                      <w:marLeft w:val="0"/>
                      <w:marRight w:val="0"/>
                      <w:marTop w:val="0"/>
                      <w:marBottom w:val="0"/>
                      <w:divBdr>
                        <w:top w:val="none" w:sz="0" w:space="0" w:color="auto"/>
                        <w:left w:val="none" w:sz="0" w:space="0" w:color="auto"/>
                        <w:bottom w:val="none" w:sz="0" w:space="0" w:color="auto"/>
                        <w:right w:val="none" w:sz="0" w:space="0" w:color="auto"/>
                      </w:divBdr>
                      <w:divsChild>
                        <w:div w:id="1521822455">
                          <w:marLeft w:val="0"/>
                          <w:marRight w:val="0"/>
                          <w:marTop w:val="0"/>
                          <w:marBottom w:val="0"/>
                          <w:divBdr>
                            <w:top w:val="none" w:sz="0" w:space="0" w:color="auto"/>
                            <w:left w:val="none" w:sz="0" w:space="0" w:color="auto"/>
                            <w:bottom w:val="none" w:sz="0" w:space="0" w:color="auto"/>
                            <w:right w:val="none" w:sz="0" w:space="0" w:color="auto"/>
                          </w:divBdr>
                          <w:divsChild>
                            <w:div w:id="1342509166">
                              <w:marLeft w:val="0"/>
                              <w:marRight w:val="0"/>
                              <w:marTop w:val="0"/>
                              <w:marBottom w:val="0"/>
                              <w:divBdr>
                                <w:top w:val="none" w:sz="0" w:space="0" w:color="auto"/>
                                <w:left w:val="none" w:sz="0" w:space="0" w:color="auto"/>
                                <w:bottom w:val="none" w:sz="0" w:space="0" w:color="auto"/>
                                <w:right w:val="none" w:sz="0" w:space="0" w:color="auto"/>
                              </w:divBdr>
                              <w:divsChild>
                                <w:div w:id="2066293357">
                                  <w:marLeft w:val="0"/>
                                  <w:marRight w:val="0"/>
                                  <w:marTop w:val="0"/>
                                  <w:marBottom w:val="0"/>
                                  <w:divBdr>
                                    <w:top w:val="none" w:sz="0" w:space="0" w:color="auto"/>
                                    <w:left w:val="none" w:sz="0" w:space="0" w:color="auto"/>
                                    <w:bottom w:val="none" w:sz="0" w:space="0" w:color="auto"/>
                                    <w:right w:val="none" w:sz="0" w:space="0" w:color="auto"/>
                                  </w:divBdr>
                                  <w:divsChild>
                                    <w:div w:id="1620448227">
                                      <w:marLeft w:val="0"/>
                                      <w:marRight w:val="0"/>
                                      <w:marTop w:val="0"/>
                                      <w:marBottom w:val="0"/>
                                      <w:divBdr>
                                        <w:top w:val="none" w:sz="0" w:space="0" w:color="auto"/>
                                        <w:left w:val="none" w:sz="0" w:space="0" w:color="auto"/>
                                        <w:bottom w:val="none" w:sz="0" w:space="0" w:color="auto"/>
                                        <w:right w:val="none" w:sz="0" w:space="0" w:color="auto"/>
                                      </w:divBdr>
                                      <w:divsChild>
                                        <w:div w:id="204218893">
                                          <w:marLeft w:val="0"/>
                                          <w:marRight w:val="0"/>
                                          <w:marTop w:val="0"/>
                                          <w:marBottom w:val="0"/>
                                          <w:divBdr>
                                            <w:top w:val="none" w:sz="0" w:space="0" w:color="auto"/>
                                            <w:left w:val="none" w:sz="0" w:space="0" w:color="auto"/>
                                            <w:bottom w:val="none" w:sz="0" w:space="0" w:color="auto"/>
                                            <w:right w:val="none" w:sz="0" w:space="0" w:color="auto"/>
                                          </w:divBdr>
                                          <w:divsChild>
                                            <w:div w:id="1653830277">
                                              <w:marLeft w:val="150"/>
                                              <w:marRight w:val="150"/>
                                              <w:marTop w:val="150"/>
                                              <w:marBottom w:val="300"/>
                                              <w:divBdr>
                                                <w:top w:val="none" w:sz="0" w:space="0" w:color="auto"/>
                                                <w:left w:val="none" w:sz="0" w:space="0" w:color="auto"/>
                                                <w:bottom w:val="none" w:sz="0" w:space="0" w:color="auto"/>
                                                <w:right w:val="none" w:sz="0" w:space="0" w:color="auto"/>
                                              </w:divBdr>
                                              <w:divsChild>
                                                <w:div w:id="812482144">
                                                  <w:marLeft w:val="0"/>
                                                  <w:marRight w:val="0"/>
                                                  <w:marTop w:val="0"/>
                                                  <w:marBottom w:val="0"/>
                                                  <w:divBdr>
                                                    <w:top w:val="none" w:sz="0" w:space="0" w:color="auto"/>
                                                    <w:left w:val="none" w:sz="0" w:space="0" w:color="auto"/>
                                                    <w:bottom w:val="none" w:sz="0" w:space="0" w:color="auto"/>
                                                    <w:right w:val="none" w:sz="0" w:space="0" w:color="auto"/>
                                                  </w:divBdr>
                                                  <w:divsChild>
                                                    <w:div w:id="1581938928">
                                                      <w:marLeft w:val="0"/>
                                                      <w:marRight w:val="0"/>
                                                      <w:marTop w:val="0"/>
                                                      <w:marBottom w:val="0"/>
                                                      <w:divBdr>
                                                        <w:top w:val="none" w:sz="0" w:space="0" w:color="auto"/>
                                                        <w:left w:val="none" w:sz="0" w:space="0" w:color="auto"/>
                                                        <w:bottom w:val="none" w:sz="0" w:space="0" w:color="auto"/>
                                                        <w:right w:val="none" w:sz="0" w:space="0" w:color="auto"/>
                                                      </w:divBdr>
                                                      <w:divsChild>
                                                        <w:div w:id="812063324">
                                                          <w:marLeft w:val="0"/>
                                                          <w:marRight w:val="0"/>
                                                          <w:marTop w:val="0"/>
                                                          <w:marBottom w:val="0"/>
                                                          <w:divBdr>
                                                            <w:top w:val="none" w:sz="0" w:space="0" w:color="auto"/>
                                                            <w:left w:val="none" w:sz="0" w:space="0" w:color="auto"/>
                                                            <w:bottom w:val="none" w:sz="0" w:space="0" w:color="auto"/>
                                                            <w:right w:val="none" w:sz="0" w:space="0" w:color="auto"/>
                                                          </w:divBdr>
                                                          <w:divsChild>
                                                            <w:div w:id="207134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640</Words>
  <Characters>3524</Characters>
  <Application>Microsoft Office Word</Application>
  <DocSecurity>0</DocSecurity>
  <Lines>29</Lines>
  <Paragraphs>8</Paragraphs>
  <ScaleCrop>false</ScaleCrop>
  <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2011-11-21T06:13:00Z</dcterms:created>
  <dcterms:modified xsi:type="dcterms:W3CDTF">2011-11-21T06:22:00Z</dcterms:modified>
</cp:coreProperties>
</file>